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894" w:rsidRPr="00336019" w:rsidRDefault="00BB1894" w:rsidP="00BB1894">
      <w:pPr>
        <w:pStyle w:val="Titolo"/>
        <w:rPr>
          <w:rFonts w:ascii="Times New Roman" w:hAnsi="Times New Roman"/>
          <w:bCs/>
          <w:sz w:val="22"/>
          <w:szCs w:val="22"/>
          <w:lang w:val="it-IT"/>
        </w:rPr>
      </w:pPr>
      <w:bookmarkStart w:id="0" w:name="_GoBack"/>
      <w:bookmarkEnd w:id="0"/>
      <w:r w:rsidRPr="00336019">
        <w:rPr>
          <w:rFonts w:ascii="Times New Roman" w:hAnsi="Times New Roman"/>
          <w:sz w:val="22"/>
          <w:szCs w:val="22"/>
          <w:lang w:val="it-IT"/>
        </w:rPr>
        <w:drawing>
          <wp:inline distT="0" distB="0" distL="0" distR="0" wp14:anchorId="45F0144E" wp14:editId="2647C64F">
            <wp:extent cx="609600" cy="897255"/>
            <wp:effectExtent l="25400" t="0" r="0" b="0"/>
            <wp:docPr id="1" name="Immagine 1"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e"/>
                    <pic:cNvPicPr>
                      <a:picLocks noChangeAspect="1" noChangeArrowheads="1"/>
                    </pic:cNvPicPr>
                  </pic:nvPicPr>
                  <pic:blipFill>
                    <a:blip r:embed="rId5" cstate="print"/>
                    <a:srcRect/>
                    <a:stretch>
                      <a:fillRect/>
                    </a:stretch>
                  </pic:blipFill>
                  <pic:spPr bwMode="auto">
                    <a:xfrm>
                      <a:off x="0" y="0"/>
                      <a:ext cx="609600" cy="897255"/>
                    </a:xfrm>
                    <a:prstGeom prst="rect">
                      <a:avLst/>
                    </a:prstGeom>
                    <a:noFill/>
                    <a:ln w="9525">
                      <a:noFill/>
                      <a:miter lim="800000"/>
                      <a:headEnd/>
                      <a:tailEnd/>
                    </a:ln>
                  </pic:spPr>
                </pic:pic>
              </a:graphicData>
            </a:graphic>
          </wp:inline>
        </w:drawing>
      </w:r>
    </w:p>
    <w:p w:rsidR="00BB1894" w:rsidRPr="00336019" w:rsidRDefault="00BB1894" w:rsidP="00BB1894">
      <w:pPr>
        <w:pStyle w:val="Titolo"/>
        <w:rPr>
          <w:rFonts w:ascii="Times New Roman" w:hAnsi="Times New Roman"/>
          <w:bCs/>
          <w:sz w:val="22"/>
          <w:szCs w:val="22"/>
          <w:lang w:val="it-IT"/>
        </w:rPr>
      </w:pPr>
      <w:r w:rsidRPr="00336019">
        <w:rPr>
          <w:rFonts w:ascii="Times New Roman" w:hAnsi="Times New Roman"/>
          <w:bCs/>
          <w:sz w:val="22"/>
          <w:szCs w:val="22"/>
          <w:lang w:val="it-IT"/>
        </w:rPr>
        <w:t>CITTA’ DI CASERTA</w:t>
      </w:r>
    </w:p>
    <w:p w:rsidR="00BB1894" w:rsidRPr="00336019" w:rsidRDefault="00BB1894">
      <w:pPr>
        <w:rPr>
          <w:rFonts w:ascii="Times New Roman" w:hAnsi="Times New Roman" w:cs="Times New Roman"/>
          <w:b/>
        </w:rPr>
      </w:pPr>
    </w:p>
    <w:p w:rsidR="008A3124" w:rsidRPr="00336019" w:rsidRDefault="008A3124" w:rsidP="00BB1894">
      <w:pPr>
        <w:jc w:val="both"/>
        <w:rPr>
          <w:rFonts w:ascii="Times New Roman" w:hAnsi="Times New Roman" w:cs="Times New Roman"/>
          <w:b/>
        </w:rPr>
      </w:pPr>
      <w:r w:rsidRPr="00336019">
        <w:rPr>
          <w:rFonts w:ascii="Times New Roman" w:hAnsi="Times New Roman" w:cs="Times New Roman"/>
          <w:b/>
        </w:rPr>
        <w:t xml:space="preserve">Avviso pubblico per Manifestazioni di interesse per l’acquisizione di proposte da inserire nel Cartellone Unico di eventi ed iniziative da organizzare nei mesi </w:t>
      </w:r>
      <w:r w:rsidR="00CC47CD" w:rsidRPr="00336019">
        <w:rPr>
          <w:rFonts w:ascii="Times New Roman" w:hAnsi="Times New Roman" w:cs="Times New Roman"/>
          <w:b/>
        </w:rPr>
        <w:t xml:space="preserve">antecedenti </w:t>
      </w:r>
      <w:r w:rsidRPr="00336019">
        <w:rPr>
          <w:rFonts w:ascii="Times New Roman" w:hAnsi="Times New Roman" w:cs="Times New Roman"/>
          <w:b/>
        </w:rPr>
        <w:t>l’avvio dell’edizione estiva dell’Universiade 2019.</w:t>
      </w:r>
    </w:p>
    <w:p w:rsidR="00123011" w:rsidRPr="00336019" w:rsidRDefault="008A3124" w:rsidP="00BB1894">
      <w:pPr>
        <w:jc w:val="both"/>
        <w:rPr>
          <w:rFonts w:ascii="Times New Roman" w:hAnsi="Times New Roman" w:cs="Times New Roman"/>
        </w:rPr>
      </w:pPr>
      <w:r w:rsidRPr="00336019">
        <w:rPr>
          <w:rFonts w:ascii="Times New Roman" w:hAnsi="Times New Roman" w:cs="Times New Roman"/>
        </w:rPr>
        <w:t xml:space="preserve">L'Amministrazione comunale intende porre in essere ogni utile iniziativa finalizzata alla definizione di un Cartellone Unico di eventi artistici, culturali, espositivi, ludici ed enogastronomici, da realizzarsi nel corso dei prossimi mesi fino </w:t>
      </w:r>
      <w:r w:rsidR="0007345E" w:rsidRPr="00336019">
        <w:rPr>
          <w:rFonts w:ascii="Times New Roman" w:hAnsi="Times New Roman" w:cs="Times New Roman"/>
        </w:rPr>
        <w:t xml:space="preserve">al </w:t>
      </w:r>
      <w:r w:rsidR="0026233D" w:rsidRPr="00336019">
        <w:rPr>
          <w:rFonts w:ascii="Times New Roman" w:hAnsi="Times New Roman" w:cs="Times New Roman"/>
        </w:rPr>
        <w:t>31</w:t>
      </w:r>
      <w:r w:rsidR="0007345E" w:rsidRPr="00336019">
        <w:rPr>
          <w:rFonts w:ascii="Times New Roman" w:hAnsi="Times New Roman" w:cs="Times New Roman"/>
        </w:rPr>
        <w:t xml:space="preserve"> luglio</w:t>
      </w:r>
      <w:r w:rsidR="009957A7" w:rsidRPr="00336019">
        <w:rPr>
          <w:rFonts w:ascii="Times New Roman" w:hAnsi="Times New Roman" w:cs="Times New Roman"/>
        </w:rPr>
        <w:t>.</w:t>
      </w:r>
      <w:r w:rsidRPr="00336019">
        <w:rPr>
          <w:rFonts w:ascii="Times New Roman" w:hAnsi="Times New Roman" w:cs="Times New Roman"/>
        </w:rPr>
        <w:t xml:space="preserve"> </w:t>
      </w:r>
      <w:r w:rsidR="009957A7" w:rsidRPr="00336019">
        <w:rPr>
          <w:rFonts w:ascii="Times New Roman" w:hAnsi="Times New Roman" w:cs="Times New Roman"/>
        </w:rPr>
        <w:t>Le iniziative saranno</w:t>
      </w:r>
      <w:r w:rsidRPr="00336019">
        <w:rPr>
          <w:rFonts w:ascii="Times New Roman" w:hAnsi="Times New Roman" w:cs="Times New Roman"/>
        </w:rPr>
        <w:t xml:space="preserve"> inseri</w:t>
      </w:r>
      <w:r w:rsidR="009957A7" w:rsidRPr="00336019">
        <w:rPr>
          <w:rFonts w:ascii="Times New Roman" w:hAnsi="Times New Roman" w:cs="Times New Roman"/>
        </w:rPr>
        <w:t>t</w:t>
      </w:r>
      <w:r w:rsidRPr="00336019">
        <w:rPr>
          <w:rFonts w:ascii="Times New Roman" w:hAnsi="Times New Roman" w:cs="Times New Roman"/>
        </w:rPr>
        <w:t xml:space="preserve">e nel più ampio programma di eventi promossi, a vario titolo, dall’Amministrazione comunale e dai componenti il Comitato di sostegno istituito presso il Comune di Caserta. L’obiettivo è favorire </w:t>
      </w:r>
      <w:r w:rsidR="00D105BE" w:rsidRPr="00336019">
        <w:rPr>
          <w:rFonts w:ascii="Times New Roman" w:hAnsi="Times New Roman" w:cs="Times New Roman"/>
        </w:rPr>
        <w:t xml:space="preserve">principalmente </w:t>
      </w:r>
      <w:r w:rsidRPr="00336019">
        <w:rPr>
          <w:rFonts w:ascii="Times New Roman" w:hAnsi="Times New Roman" w:cs="Times New Roman"/>
        </w:rPr>
        <w:t xml:space="preserve">la promozione del territorio e l’aumento dei flussi turistici in vista della 30esima edizione della </w:t>
      </w:r>
      <w:proofErr w:type="spellStart"/>
      <w:r w:rsidRPr="00336019">
        <w:rPr>
          <w:rFonts w:ascii="Times New Roman" w:hAnsi="Times New Roman" w:cs="Times New Roman"/>
        </w:rPr>
        <w:t>Summer</w:t>
      </w:r>
      <w:proofErr w:type="spellEnd"/>
      <w:r w:rsidRPr="00336019">
        <w:rPr>
          <w:rFonts w:ascii="Times New Roman" w:hAnsi="Times New Roman" w:cs="Times New Roman"/>
        </w:rPr>
        <w:t xml:space="preserve"> Universiade che si svolgerà in Campania dal 3 al 14 luglio 2019. Nel corso del suddetto evento la Città di Caserta ospiterà attività agonistiche e di allenamento negli impianti sportivi dello</w:t>
      </w:r>
      <w:r w:rsidR="00D105BE" w:rsidRPr="00336019">
        <w:rPr>
          <w:rFonts w:ascii="Times New Roman" w:hAnsi="Times New Roman" w:cs="Times New Roman"/>
        </w:rPr>
        <w:t xml:space="preserve"> Stadio Pinto, del </w:t>
      </w:r>
      <w:proofErr w:type="spellStart"/>
      <w:r w:rsidR="00D105BE" w:rsidRPr="00336019">
        <w:rPr>
          <w:rFonts w:ascii="Times New Roman" w:hAnsi="Times New Roman" w:cs="Times New Roman"/>
        </w:rPr>
        <w:t>Palavignola</w:t>
      </w:r>
      <w:proofErr w:type="spellEnd"/>
      <w:r w:rsidR="00D105BE" w:rsidRPr="00336019">
        <w:rPr>
          <w:rFonts w:ascii="Times New Roman" w:hAnsi="Times New Roman" w:cs="Times New Roman"/>
        </w:rPr>
        <w:t xml:space="preserve">, dello Stadio del Nuoto </w:t>
      </w:r>
      <w:r w:rsidRPr="00336019">
        <w:rPr>
          <w:rFonts w:ascii="Times New Roman" w:hAnsi="Times New Roman" w:cs="Times New Roman"/>
        </w:rPr>
        <w:t>e nei giardini di piazza Carlo III, ant</w:t>
      </w:r>
      <w:r w:rsidR="00123011" w:rsidRPr="00336019">
        <w:rPr>
          <w:rFonts w:ascii="Times New Roman" w:hAnsi="Times New Roman" w:cs="Times New Roman"/>
        </w:rPr>
        <w:t>istanti la Reggia vanvitelliana.</w:t>
      </w:r>
    </w:p>
    <w:p w:rsidR="00123011" w:rsidRPr="00336019" w:rsidRDefault="00123011" w:rsidP="00BB1894">
      <w:pPr>
        <w:jc w:val="both"/>
        <w:rPr>
          <w:rFonts w:ascii="Times New Roman" w:hAnsi="Times New Roman" w:cs="Times New Roman"/>
        </w:rPr>
      </w:pPr>
      <w:r w:rsidRPr="00336019">
        <w:rPr>
          <w:rFonts w:ascii="Times New Roman" w:hAnsi="Times New Roman" w:cs="Times New Roman"/>
        </w:rPr>
        <w:t xml:space="preserve">Pertanto, </w:t>
      </w:r>
      <w:r w:rsidR="008A3124" w:rsidRPr="00336019">
        <w:rPr>
          <w:rFonts w:ascii="Times New Roman" w:hAnsi="Times New Roman" w:cs="Times New Roman"/>
        </w:rPr>
        <w:t>si intende procedere ad uno “</w:t>
      </w:r>
      <w:proofErr w:type="spellStart"/>
      <w:r w:rsidR="008A3124" w:rsidRPr="00336019">
        <w:rPr>
          <w:rFonts w:ascii="Times New Roman" w:hAnsi="Times New Roman" w:cs="Times New Roman"/>
        </w:rPr>
        <w:t>scouting</w:t>
      </w:r>
      <w:proofErr w:type="spellEnd"/>
      <w:r w:rsidR="008A3124" w:rsidRPr="00336019">
        <w:rPr>
          <w:rFonts w:ascii="Times New Roman" w:hAnsi="Times New Roman" w:cs="Times New Roman"/>
        </w:rPr>
        <w:t>” per la selezione di iniziative che siano coerenti con gli obiettivi dell’Amministrazione e che, per qualità e contenuti, possano garantire positive ricadute in termini di promozione del territorio e delle sue eccellenze e di incentivo all’aumento dei flussi turistici.</w:t>
      </w:r>
    </w:p>
    <w:p w:rsidR="00123011" w:rsidRPr="00336019" w:rsidRDefault="008A3124" w:rsidP="00BB1894">
      <w:pPr>
        <w:jc w:val="both"/>
        <w:rPr>
          <w:rFonts w:ascii="Times New Roman" w:hAnsi="Times New Roman" w:cs="Times New Roman"/>
        </w:rPr>
      </w:pPr>
      <w:r w:rsidRPr="00336019">
        <w:rPr>
          <w:rFonts w:ascii="Times New Roman" w:hAnsi="Times New Roman" w:cs="Times New Roman"/>
        </w:rPr>
        <w:t xml:space="preserve">In ragione di quanto sopra, con determinazione dirigenziale n. </w:t>
      </w:r>
      <w:r w:rsidR="00BE372E">
        <w:rPr>
          <w:rFonts w:ascii="Times New Roman" w:hAnsi="Times New Roman" w:cs="Times New Roman"/>
        </w:rPr>
        <w:t>347</w:t>
      </w:r>
      <w:r w:rsidRPr="00336019">
        <w:rPr>
          <w:rFonts w:ascii="Times New Roman" w:hAnsi="Times New Roman" w:cs="Times New Roman"/>
        </w:rPr>
        <w:t xml:space="preserve"> del </w:t>
      </w:r>
      <w:r w:rsidR="00BE372E">
        <w:rPr>
          <w:rFonts w:ascii="Times New Roman" w:hAnsi="Times New Roman" w:cs="Times New Roman"/>
        </w:rPr>
        <w:t>14</w:t>
      </w:r>
      <w:r w:rsidRPr="00336019">
        <w:rPr>
          <w:rFonts w:ascii="Times New Roman" w:hAnsi="Times New Roman" w:cs="Times New Roman"/>
        </w:rPr>
        <w:t>/</w:t>
      </w:r>
      <w:r w:rsidR="00BE372E">
        <w:rPr>
          <w:rFonts w:ascii="Times New Roman" w:hAnsi="Times New Roman" w:cs="Times New Roman"/>
        </w:rPr>
        <w:t>03</w:t>
      </w:r>
      <w:r w:rsidRPr="00336019">
        <w:rPr>
          <w:rFonts w:ascii="Times New Roman" w:hAnsi="Times New Roman" w:cs="Times New Roman"/>
        </w:rPr>
        <w:t>/</w:t>
      </w:r>
      <w:r w:rsidR="00BE372E">
        <w:rPr>
          <w:rFonts w:ascii="Times New Roman" w:hAnsi="Times New Roman" w:cs="Times New Roman"/>
        </w:rPr>
        <w:t>2019</w:t>
      </w:r>
      <w:r w:rsidRPr="00336019">
        <w:rPr>
          <w:rFonts w:ascii="Times New Roman" w:hAnsi="Times New Roman" w:cs="Times New Roman"/>
        </w:rPr>
        <w:t xml:space="preserve">, è stato approvato il presente schema di avviso e ne è stata disposta la pubblicazione per raccogliere manifestazioni di interesse da parte di soggetti eventualmente interessati a promuovere le proprie iniziative </w:t>
      </w:r>
      <w:r w:rsidR="00126F6C" w:rsidRPr="00336019">
        <w:rPr>
          <w:rFonts w:ascii="Times New Roman" w:hAnsi="Times New Roman" w:cs="Times New Roman"/>
        </w:rPr>
        <w:t xml:space="preserve">sportive, </w:t>
      </w:r>
      <w:r w:rsidRPr="00336019">
        <w:rPr>
          <w:rFonts w:ascii="Times New Roman" w:hAnsi="Times New Roman" w:cs="Times New Roman"/>
        </w:rPr>
        <w:t xml:space="preserve">artistiche, culturali, espositive, ludiche ed enogastronomiche, coerenti con le finalità e gli obiettivi dell’Amministrazione, </w:t>
      </w:r>
      <w:r w:rsidR="00123011" w:rsidRPr="00336019">
        <w:rPr>
          <w:rFonts w:ascii="Times New Roman" w:hAnsi="Times New Roman" w:cs="Times New Roman"/>
        </w:rPr>
        <w:t>da realizzarsi nel corso dei prossimi mesi fino al</w:t>
      </w:r>
      <w:r w:rsidR="00126F6C" w:rsidRPr="00336019">
        <w:rPr>
          <w:rFonts w:ascii="Times New Roman" w:hAnsi="Times New Roman" w:cs="Times New Roman"/>
        </w:rPr>
        <w:t xml:space="preserve"> 31</w:t>
      </w:r>
      <w:r w:rsidR="00123011" w:rsidRPr="00336019">
        <w:rPr>
          <w:rFonts w:ascii="Times New Roman" w:hAnsi="Times New Roman" w:cs="Times New Roman"/>
        </w:rPr>
        <w:t xml:space="preserve"> luglio</w:t>
      </w:r>
      <w:r w:rsidRPr="00336019">
        <w:rPr>
          <w:rFonts w:ascii="Times New Roman" w:hAnsi="Times New Roman" w:cs="Times New Roman"/>
        </w:rPr>
        <w:t xml:space="preserve">. </w:t>
      </w:r>
      <w:r w:rsidR="00123011" w:rsidRPr="00336019">
        <w:rPr>
          <w:rFonts w:ascii="Times New Roman" w:hAnsi="Times New Roman" w:cs="Times New Roman"/>
        </w:rPr>
        <w:t>Gli eventi selezionati</w:t>
      </w:r>
      <w:r w:rsidRPr="00336019">
        <w:rPr>
          <w:rFonts w:ascii="Times New Roman" w:hAnsi="Times New Roman" w:cs="Times New Roman"/>
        </w:rPr>
        <w:t>, ad insindacabile giudizio dell’Amministr</w:t>
      </w:r>
      <w:r w:rsidR="00123011" w:rsidRPr="00336019">
        <w:rPr>
          <w:rFonts w:ascii="Times New Roman" w:hAnsi="Times New Roman" w:cs="Times New Roman"/>
        </w:rPr>
        <w:t>azione, non saranno destinatari</w:t>
      </w:r>
      <w:r w:rsidRPr="00336019">
        <w:rPr>
          <w:rFonts w:ascii="Times New Roman" w:hAnsi="Times New Roman" w:cs="Times New Roman"/>
        </w:rPr>
        <w:t xml:space="preserve"> di alcun impegno finanziario diretto dell’Ente, </w:t>
      </w:r>
      <w:r w:rsidR="00123011" w:rsidRPr="00336019">
        <w:rPr>
          <w:rFonts w:ascii="Times New Roman" w:hAnsi="Times New Roman" w:cs="Times New Roman"/>
        </w:rPr>
        <w:t>che potrà solo impegnarsi in iniziative finalizzate alla promozione ed alla comunicazione degli eventi proposti e</w:t>
      </w:r>
      <w:r w:rsidR="00126F6C" w:rsidRPr="00336019">
        <w:rPr>
          <w:rFonts w:ascii="Times New Roman" w:hAnsi="Times New Roman" w:cs="Times New Roman"/>
        </w:rPr>
        <w:t xml:space="preserve">d inseriti nel Cartellone Unico, rivolto ad informare </w:t>
      </w:r>
      <w:r w:rsidR="00336019" w:rsidRPr="00336019">
        <w:rPr>
          <w:rFonts w:ascii="Times New Roman" w:hAnsi="Times New Roman" w:cs="Times New Roman"/>
        </w:rPr>
        <w:t>gli utenti, della programmazione de</w:t>
      </w:r>
      <w:r w:rsidR="00564258" w:rsidRPr="00336019">
        <w:rPr>
          <w:rFonts w:ascii="Times New Roman" w:hAnsi="Times New Roman" w:cs="Times New Roman"/>
        </w:rPr>
        <w:t xml:space="preserve">gli </w:t>
      </w:r>
      <w:r w:rsidR="00126F6C" w:rsidRPr="00336019">
        <w:rPr>
          <w:rFonts w:ascii="Times New Roman" w:hAnsi="Times New Roman" w:cs="Times New Roman"/>
        </w:rPr>
        <w:t>event</w:t>
      </w:r>
      <w:r w:rsidR="00564258" w:rsidRPr="00336019">
        <w:rPr>
          <w:rFonts w:ascii="Times New Roman" w:hAnsi="Times New Roman" w:cs="Times New Roman"/>
        </w:rPr>
        <w:t>i collaterali che si svolgeranno in tale periodo</w:t>
      </w:r>
      <w:r w:rsidR="00126F6C" w:rsidRPr="00336019">
        <w:rPr>
          <w:rFonts w:ascii="Times New Roman" w:hAnsi="Times New Roman" w:cs="Times New Roman"/>
        </w:rPr>
        <w:t>.</w:t>
      </w:r>
    </w:p>
    <w:p w:rsidR="00123011" w:rsidRPr="00336019" w:rsidRDefault="008A3124" w:rsidP="00BB1894">
      <w:pPr>
        <w:jc w:val="both"/>
        <w:rPr>
          <w:rFonts w:ascii="Times New Roman" w:hAnsi="Times New Roman" w:cs="Times New Roman"/>
        </w:rPr>
      </w:pPr>
      <w:r w:rsidRPr="00336019">
        <w:rPr>
          <w:rFonts w:ascii="Times New Roman" w:hAnsi="Times New Roman" w:cs="Times New Roman"/>
        </w:rPr>
        <w:t xml:space="preserve">Successivamente all’acquisizione delle manifestazioni di interesse si procederà ad elaborare un calendario unico con l’obiettivo di: </w:t>
      </w:r>
    </w:p>
    <w:p w:rsidR="00123011" w:rsidRPr="00336019" w:rsidRDefault="008A3124" w:rsidP="00BB1894">
      <w:pPr>
        <w:jc w:val="both"/>
        <w:rPr>
          <w:rFonts w:ascii="Times New Roman" w:hAnsi="Times New Roman" w:cs="Times New Roman"/>
        </w:rPr>
      </w:pPr>
      <w:r w:rsidRPr="00336019">
        <w:rPr>
          <w:rFonts w:ascii="Times New Roman" w:hAnsi="Times New Roman" w:cs="Times New Roman"/>
        </w:rPr>
        <w:t xml:space="preserve">a) consentire l'organizzazione e la calendarizzazione di un ottimale sistema di promozione delle iniziative evitando sovrapposizioni e duplicazioni; </w:t>
      </w:r>
    </w:p>
    <w:p w:rsidR="00123011" w:rsidRPr="00336019" w:rsidRDefault="008A3124" w:rsidP="00BB1894">
      <w:pPr>
        <w:jc w:val="both"/>
        <w:rPr>
          <w:rFonts w:ascii="Times New Roman" w:hAnsi="Times New Roman" w:cs="Times New Roman"/>
        </w:rPr>
      </w:pPr>
      <w:r w:rsidRPr="00336019">
        <w:rPr>
          <w:rFonts w:ascii="Times New Roman" w:hAnsi="Times New Roman" w:cs="Times New Roman"/>
        </w:rPr>
        <w:t xml:space="preserve">b) mettere in rete enti, associazioni, organizzazioni ed operatori economici, nel tentativo di conferire solidità al sistema di accoglienza cittadino; </w:t>
      </w:r>
    </w:p>
    <w:p w:rsidR="00123011" w:rsidRPr="00336019" w:rsidRDefault="008A3124" w:rsidP="00BB1894">
      <w:pPr>
        <w:jc w:val="both"/>
        <w:rPr>
          <w:rFonts w:ascii="Times New Roman" w:hAnsi="Times New Roman" w:cs="Times New Roman"/>
        </w:rPr>
      </w:pPr>
      <w:r w:rsidRPr="00336019">
        <w:rPr>
          <w:rFonts w:ascii="Times New Roman" w:hAnsi="Times New Roman" w:cs="Times New Roman"/>
        </w:rPr>
        <w:t xml:space="preserve">c) incentivare ulteriormente la valorizzazione del territorio e dell’economia locale. </w:t>
      </w:r>
    </w:p>
    <w:p w:rsidR="00123011" w:rsidRPr="00336019" w:rsidRDefault="008A3124" w:rsidP="00BB1894">
      <w:pPr>
        <w:jc w:val="both"/>
        <w:rPr>
          <w:rFonts w:ascii="Times New Roman" w:hAnsi="Times New Roman" w:cs="Times New Roman"/>
        </w:rPr>
      </w:pPr>
      <w:r w:rsidRPr="00336019">
        <w:rPr>
          <w:rFonts w:ascii="Times New Roman" w:hAnsi="Times New Roman" w:cs="Times New Roman"/>
        </w:rPr>
        <w:t xml:space="preserve">Le manifestazioni di interesse, costituite da un progetto dettagliato e da un’attestazione relativa alla sostenibilità economica delle attività proposte, dovranno </w:t>
      </w:r>
      <w:r w:rsidRPr="00336019">
        <w:rPr>
          <w:rFonts w:ascii="Times New Roman" w:hAnsi="Times New Roman" w:cs="Times New Roman"/>
          <w:u w:val="single"/>
        </w:rPr>
        <w:t xml:space="preserve">pervenire entro e non oltre le ore 12,00 del </w:t>
      </w:r>
      <w:r w:rsidR="00123011" w:rsidRPr="00336019">
        <w:rPr>
          <w:rFonts w:ascii="Times New Roman" w:hAnsi="Times New Roman" w:cs="Times New Roman"/>
          <w:u w:val="single"/>
        </w:rPr>
        <w:t>31/03/2019</w:t>
      </w:r>
      <w:r w:rsidRPr="00336019">
        <w:rPr>
          <w:rFonts w:ascii="Times New Roman" w:hAnsi="Times New Roman" w:cs="Times New Roman"/>
        </w:rPr>
        <w:t xml:space="preserve"> (farà fede il timbro di ricezione apposto dall’Ufficio Protocollo) all’indirizzo: Comune di Caserta – Servizio Cultura, Turismo, Spettacolo e Marketing Territoriale, P.zza Vanvitelli n. 64, 81100 Caserta ed essere inviate: </w:t>
      </w:r>
    </w:p>
    <w:p w:rsidR="00123011" w:rsidRPr="00336019" w:rsidRDefault="008A3124" w:rsidP="00BB1894">
      <w:pPr>
        <w:jc w:val="both"/>
        <w:rPr>
          <w:rFonts w:ascii="Times New Roman" w:hAnsi="Times New Roman" w:cs="Times New Roman"/>
        </w:rPr>
      </w:pPr>
      <w:r w:rsidRPr="00336019">
        <w:rPr>
          <w:rFonts w:ascii="Times New Roman" w:hAnsi="Times New Roman" w:cs="Times New Roman"/>
        </w:rPr>
        <w:t>1) mediante posta elettro</w:t>
      </w:r>
      <w:r w:rsidR="00123011" w:rsidRPr="00336019">
        <w:rPr>
          <w:rFonts w:ascii="Times New Roman" w:hAnsi="Times New Roman" w:cs="Times New Roman"/>
        </w:rPr>
        <w:t xml:space="preserve">nica certificata all’indirizzo: </w:t>
      </w:r>
      <w:r w:rsidRPr="00336019">
        <w:rPr>
          <w:rFonts w:ascii="Times New Roman" w:hAnsi="Times New Roman" w:cs="Times New Roman"/>
        </w:rPr>
        <w:t>postacertificata@pec.comune.caserta.it</w:t>
      </w:r>
      <w:r w:rsidR="00123011" w:rsidRPr="00336019">
        <w:rPr>
          <w:rFonts w:ascii="Times New Roman" w:hAnsi="Times New Roman" w:cs="Times New Roman"/>
        </w:rPr>
        <w:t>;</w:t>
      </w:r>
    </w:p>
    <w:p w:rsidR="00123011" w:rsidRPr="00336019" w:rsidRDefault="008A3124" w:rsidP="00BB1894">
      <w:pPr>
        <w:jc w:val="both"/>
        <w:rPr>
          <w:rFonts w:ascii="Times New Roman" w:hAnsi="Times New Roman" w:cs="Times New Roman"/>
        </w:rPr>
      </w:pPr>
      <w:r w:rsidRPr="00336019">
        <w:rPr>
          <w:rFonts w:ascii="Times New Roman" w:hAnsi="Times New Roman" w:cs="Times New Roman"/>
        </w:rPr>
        <w:t xml:space="preserve">2) in forma cartacea, a mano presso l’Ufficio Protocollo dell’Ente; </w:t>
      </w:r>
    </w:p>
    <w:p w:rsidR="00123011" w:rsidRPr="00336019" w:rsidRDefault="008A3124" w:rsidP="00BB1894">
      <w:pPr>
        <w:jc w:val="both"/>
        <w:rPr>
          <w:rFonts w:ascii="Times New Roman" w:hAnsi="Times New Roman" w:cs="Times New Roman"/>
        </w:rPr>
      </w:pPr>
      <w:r w:rsidRPr="00336019">
        <w:rPr>
          <w:rFonts w:ascii="Times New Roman" w:hAnsi="Times New Roman" w:cs="Times New Roman"/>
        </w:rPr>
        <w:t xml:space="preserve">3) tramite raccomandata con avviso di ricevimento. </w:t>
      </w:r>
    </w:p>
    <w:p w:rsidR="00123011" w:rsidRPr="00336019" w:rsidRDefault="008A3124" w:rsidP="00BB1894">
      <w:pPr>
        <w:jc w:val="both"/>
        <w:rPr>
          <w:rFonts w:ascii="Times New Roman" w:hAnsi="Times New Roman" w:cs="Times New Roman"/>
          <w:i/>
        </w:rPr>
      </w:pPr>
      <w:r w:rsidRPr="00336019">
        <w:rPr>
          <w:rFonts w:ascii="Times New Roman" w:hAnsi="Times New Roman" w:cs="Times New Roman"/>
        </w:rPr>
        <w:lastRenderedPageBreak/>
        <w:t xml:space="preserve">Sulla manifestazione di interesse, in qualsiasi modalità di trasmissione, l’oggetto dovrà riportare la dicitura </w:t>
      </w:r>
      <w:r w:rsidRPr="00336019">
        <w:rPr>
          <w:rFonts w:ascii="Times New Roman" w:hAnsi="Times New Roman" w:cs="Times New Roman"/>
          <w:i/>
        </w:rPr>
        <w:t xml:space="preserve">“Manifestazione di interesse per l’acquisizione di proposte </w:t>
      </w:r>
      <w:r w:rsidR="00CC47CD" w:rsidRPr="00336019">
        <w:rPr>
          <w:rFonts w:ascii="Times New Roman" w:hAnsi="Times New Roman" w:cs="Times New Roman"/>
          <w:i/>
        </w:rPr>
        <w:t>da inserire nel Cartellone Unico di eventi ed iniziative da organizzare nei mesi antecedenti l’avvio dell’edizione estiva dell’Universiade 2019</w:t>
      </w:r>
      <w:r w:rsidRPr="00336019">
        <w:rPr>
          <w:rFonts w:ascii="Times New Roman" w:hAnsi="Times New Roman" w:cs="Times New Roman"/>
          <w:i/>
        </w:rPr>
        <w:t xml:space="preserve">”. </w:t>
      </w:r>
    </w:p>
    <w:p w:rsidR="00715D3C" w:rsidRPr="00336019" w:rsidRDefault="008A3124" w:rsidP="00BB1894">
      <w:pPr>
        <w:jc w:val="both"/>
        <w:rPr>
          <w:rFonts w:ascii="Times New Roman" w:hAnsi="Times New Roman" w:cs="Times New Roman"/>
        </w:rPr>
      </w:pPr>
      <w:r w:rsidRPr="00336019">
        <w:rPr>
          <w:rFonts w:ascii="Times New Roman" w:hAnsi="Times New Roman" w:cs="Times New Roman"/>
        </w:rPr>
        <w:t>Le proposte pervenute saranno valutate dall’Amministrazione ai fini della verifica dell’ammissibilità delle stesse e de</w:t>
      </w:r>
      <w:r w:rsidR="00123011" w:rsidRPr="00336019">
        <w:rPr>
          <w:rFonts w:ascii="Times New Roman" w:hAnsi="Times New Roman" w:cs="Times New Roman"/>
        </w:rPr>
        <w:t xml:space="preserve">l conseguente inserimento nel Cartellone Unico </w:t>
      </w:r>
      <w:r w:rsidRPr="00336019">
        <w:rPr>
          <w:rFonts w:ascii="Times New Roman" w:hAnsi="Times New Roman" w:cs="Times New Roman"/>
        </w:rPr>
        <w:t xml:space="preserve">degli eventi. Si ribadisce che i costi di realizzazione dei singoli eventi e/o manifestazioni si intendono ad esclusivo carico dei soggetti proponenti, i quali non sono esonerati dal possesso di tutte le autorizzazioni eventualmente occorrenti per il caso di specie. </w:t>
      </w:r>
    </w:p>
    <w:p w:rsidR="00336019" w:rsidRPr="00336019" w:rsidRDefault="00336019" w:rsidP="00336019">
      <w:pPr>
        <w:pStyle w:val="Corpotesto2"/>
        <w:shd w:val="clear" w:color="auto" w:fill="auto"/>
        <w:spacing w:before="0" w:after="0" w:line="240" w:lineRule="auto"/>
        <w:ind w:left="20" w:right="55" w:firstLine="0"/>
        <w:jc w:val="both"/>
        <w:rPr>
          <w:sz w:val="22"/>
          <w:szCs w:val="22"/>
        </w:rPr>
      </w:pPr>
      <w:r w:rsidRPr="00336019">
        <w:rPr>
          <w:sz w:val="22"/>
          <w:szCs w:val="22"/>
        </w:rPr>
        <w:t>Ai sensi del D.lgs. n°196 del 30.06.2003 (codice in materia di protezione dei dati personali), si informa che</w:t>
      </w:r>
      <w:r>
        <w:rPr>
          <w:sz w:val="22"/>
          <w:szCs w:val="22"/>
        </w:rPr>
        <w:t xml:space="preserve"> </w:t>
      </w:r>
      <w:r w:rsidRPr="00336019">
        <w:rPr>
          <w:sz w:val="22"/>
          <w:szCs w:val="22"/>
        </w:rPr>
        <w:t>le finalità e le modalità di trattamento cui sono destinati i dati raccolti ineriscono il procedimento in oggetto. Titolare del trattamento è il Comune di Caserta e il responsabile del trattamento è il Settore Cultura, Spettacolo, Turismo e Marketing Territoriale.</w:t>
      </w:r>
    </w:p>
    <w:p w:rsidR="00336019" w:rsidRPr="00E257DD" w:rsidRDefault="00336019" w:rsidP="00336019">
      <w:pPr>
        <w:pStyle w:val="Corpotesto2"/>
        <w:shd w:val="clear" w:color="auto" w:fill="auto"/>
        <w:spacing w:before="0" w:after="0" w:line="240" w:lineRule="auto"/>
        <w:ind w:left="20" w:right="55" w:firstLine="0"/>
        <w:jc w:val="both"/>
        <w:rPr>
          <w:sz w:val="22"/>
          <w:szCs w:val="22"/>
        </w:rPr>
      </w:pPr>
    </w:p>
    <w:p w:rsidR="00336019" w:rsidRDefault="00336019" w:rsidP="00BB1894">
      <w:pPr>
        <w:jc w:val="both"/>
      </w:pPr>
    </w:p>
    <w:p w:rsidR="00336019" w:rsidRPr="00066853" w:rsidRDefault="00336019" w:rsidP="00336019">
      <w:pPr>
        <w:jc w:val="both"/>
        <w:rPr>
          <w:rFonts w:ascii="Times New Roman" w:hAnsi="Times New Roman" w:cs="Times New Roman"/>
        </w:rPr>
      </w:pPr>
      <w:r w:rsidRPr="00066853">
        <w:rPr>
          <w:rFonts w:ascii="Times New Roman" w:hAnsi="Times New Roman" w:cs="Times New Roman"/>
        </w:rPr>
        <w:t xml:space="preserve">Caserta, </w:t>
      </w:r>
      <w:r>
        <w:rPr>
          <w:rFonts w:ascii="Times New Roman" w:hAnsi="Times New Roman" w:cs="Times New Roman"/>
        </w:rPr>
        <w:t>14</w:t>
      </w:r>
      <w:r w:rsidRPr="00066853">
        <w:rPr>
          <w:rFonts w:ascii="Times New Roman" w:hAnsi="Times New Roman" w:cs="Times New Roman"/>
        </w:rPr>
        <w:t>/</w:t>
      </w:r>
      <w:r>
        <w:rPr>
          <w:rFonts w:ascii="Times New Roman" w:hAnsi="Times New Roman" w:cs="Times New Roman"/>
        </w:rPr>
        <w:t>03</w:t>
      </w:r>
      <w:r w:rsidRPr="00066853">
        <w:rPr>
          <w:rFonts w:ascii="Times New Roman" w:hAnsi="Times New Roman" w:cs="Times New Roman"/>
        </w:rPr>
        <w:t>/201</w:t>
      </w:r>
      <w:r>
        <w:rPr>
          <w:rFonts w:ascii="Times New Roman" w:hAnsi="Times New Roman" w:cs="Times New Roman"/>
        </w:rPr>
        <w:t>9</w:t>
      </w:r>
    </w:p>
    <w:p w:rsidR="00336019" w:rsidRDefault="00336019" w:rsidP="00336019">
      <w:pPr>
        <w:jc w:val="both"/>
        <w:rPr>
          <w:rFonts w:ascii="Times New Roman" w:hAnsi="Times New Roman" w:cs="Times New Roman"/>
        </w:rPr>
      </w:pPr>
    </w:p>
    <w:p w:rsidR="00336019" w:rsidRDefault="00336019" w:rsidP="00336019">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Il Dirigente</w:t>
      </w:r>
    </w:p>
    <w:p w:rsidR="00336019" w:rsidRPr="005A41AC" w:rsidRDefault="00336019" w:rsidP="00336019">
      <w:pPr>
        <w:jc w:val="both"/>
        <w:rPr>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i/>
        </w:rPr>
        <w:t>Ing. Francesco Biondi</w:t>
      </w:r>
    </w:p>
    <w:p w:rsidR="00336019" w:rsidRDefault="00336019" w:rsidP="00BB1894">
      <w:pPr>
        <w:jc w:val="both"/>
      </w:pPr>
    </w:p>
    <w:sectPr w:rsidR="003360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B5A48"/>
    <w:multiLevelType w:val="hybridMultilevel"/>
    <w:tmpl w:val="3544DF7C"/>
    <w:lvl w:ilvl="0" w:tplc="2892C8A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24"/>
    <w:rsid w:val="0007345E"/>
    <w:rsid w:val="00123011"/>
    <w:rsid w:val="00126F6C"/>
    <w:rsid w:val="00253F87"/>
    <w:rsid w:val="0026233D"/>
    <w:rsid w:val="00336019"/>
    <w:rsid w:val="003C62EA"/>
    <w:rsid w:val="00433669"/>
    <w:rsid w:val="00564258"/>
    <w:rsid w:val="006159A4"/>
    <w:rsid w:val="00715D3C"/>
    <w:rsid w:val="00887A49"/>
    <w:rsid w:val="008A3124"/>
    <w:rsid w:val="008F611D"/>
    <w:rsid w:val="009957A7"/>
    <w:rsid w:val="00A67F74"/>
    <w:rsid w:val="00BB1894"/>
    <w:rsid w:val="00BE372E"/>
    <w:rsid w:val="00CC47CD"/>
    <w:rsid w:val="00D105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BA6A5-5777-4276-A484-6ED7713E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3011"/>
    <w:pPr>
      <w:ind w:left="720"/>
      <w:contextualSpacing/>
    </w:pPr>
  </w:style>
  <w:style w:type="paragraph" w:styleId="Titolo">
    <w:name w:val="Title"/>
    <w:basedOn w:val="Normale"/>
    <w:link w:val="TitoloCarattere"/>
    <w:qFormat/>
    <w:rsid w:val="00BB1894"/>
    <w:pPr>
      <w:spacing w:after="0" w:line="240" w:lineRule="auto"/>
      <w:jc w:val="center"/>
    </w:pPr>
    <w:rPr>
      <w:rFonts w:ascii="Arial" w:eastAsia="Times New Roman" w:hAnsi="Arial" w:cs="Times New Roman"/>
      <w:b/>
      <w:noProof/>
      <w:sz w:val="24"/>
      <w:szCs w:val="20"/>
      <w:lang w:val="fr-FR" w:eastAsia="it-IT"/>
    </w:rPr>
  </w:style>
  <w:style w:type="character" w:customStyle="1" w:styleId="TitoloCarattere">
    <w:name w:val="Titolo Carattere"/>
    <w:basedOn w:val="Carpredefinitoparagrafo"/>
    <w:link w:val="Titolo"/>
    <w:rsid w:val="00BB1894"/>
    <w:rPr>
      <w:rFonts w:ascii="Arial" w:eastAsia="Times New Roman" w:hAnsi="Arial" w:cs="Times New Roman"/>
      <w:b/>
      <w:noProof/>
      <w:sz w:val="24"/>
      <w:szCs w:val="20"/>
      <w:lang w:val="fr-FR" w:eastAsia="it-IT"/>
    </w:rPr>
  </w:style>
  <w:style w:type="character" w:customStyle="1" w:styleId="Bodytext">
    <w:name w:val="Body text_"/>
    <w:basedOn w:val="Carpredefinitoparagrafo"/>
    <w:link w:val="Corpotesto2"/>
    <w:rsid w:val="00336019"/>
    <w:rPr>
      <w:rFonts w:ascii="Times New Roman" w:eastAsia="Times New Roman" w:hAnsi="Times New Roman" w:cs="Times New Roman"/>
      <w:sz w:val="19"/>
      <w:szCs w:val="19"/>
      <w:shd w:val="clear" w:color="auto" w:fill="FFFFFF"/>
    </w:rPr>
  </w:style>
  <w:style w:type="paragraph" w:customStyle="1" w:styleId="Corpotesto2">
    <w:name w:val="Corpo testo2"/>
    <w:basedOn w:val="Normale"/>
    <w:link w:val="Bodytext"/>
    <w:rsid w:val="00336019"/>
    <w:pPr>
      <w:shd w:val="clear" w:color="auto" w:fill="FFFFFF"/>
      <w:spacing w:before="180" w:after="480" w:line="0" w:lineRule="atLeast"/>
      <w:ind w:hanging="340"/>
    </w:pPr>
    <w:rPr>
      <w:rFonts w:ascii="Times New Roman" w:eastAsia="Times New Roman" w:hAnsi="Times New Roman" w:cs="Times New Roman"/>
      <w:sz w:val="19"/>
      <w:szCs w:val="19"/>
    </w:rPr>
  </w:style>
  <w:style w:type="paragraph" w:styleId="Testofumetto">
    <w:name w:val="Balloon Text"/>
    <w:basedOn w:val="Normale"/>
    <w:link w:val="TestofumettoCarattere"/>
    <w:uiPriority w:val="99"/>
    <w:semiHidden/>
    <w:unhideWhenUsed/>
    <w:rsid w:val="00BE37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37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Carcaterra</dc:creator>
  <cp:keywords/>
  <dc:description/>
  <cp:lastModifiedBy>Vitale Angelo</cp:lastModifiedBy>
  <cp:revision>2</cp:revision>
  <cp:lastPrinted>2019-03-14T15:18:00Z</cp:lastPrinted>
  <dcterms:created xsi:type="dcterms:W3CDTF">2019-03-18T08:27:00Z</dcterms:created>
  <dcterms:modified xsi:type="dcterms:W3CDTF">2019-03-18T08:27:00Z</dcterms:modified>
</cp:coreProperties>
</file>